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7F" w:rsidRDefault="0089467F" w:rsidP="0089467F">
      <w:pPr>
        <w:pStyle w:val="Titolo2"/>
      </w:pPr>
      <w:bookmarkStart w:id="0" w:name="_Toc519415749"/>
      <w:r>
        <w:t>PLESSO BARAGGIOLE</w:t>
      </w:r>
    </w:p>
    <w:p w:rsidR="0089467F" w:rsidRDefault="0089467F" w:rsidP="0089467F">
      <w:pPr>
        <w:pStyle w:val="Titolo2"/>
      </w:pPr>
      <w:r>
        <w:t>Vie di esodo, organizzazione planimetrica, numero  e dimensioni</w:t>
      </w:r>
      <w:bookmarkEnd w:id="0"/>
    </w:p>
    <w:p w:rsidR="0089467F" w:rsidRDefault="0089467F" w:rsidP="0089467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89467F" w:rsidRDefault="0089467F" w:rsidP="0089467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Il sistema delle vie di esodo è stato organizzato al fine di garantire che le persone possano, anche senza assistenza esterna, utilizzare in sicurezza un percorso privo di ostacoli e chiaramente riconoscibile fino ad un luogo sicuro, una volta che sia stata decisa l’evacuazione della sede.</w:t>
      </w:r>
    </w:p>
    <w:p w:rsidR="0089467F" w:rsidRDefault="0089467F" w:rsidP="0089467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Le uscite di piano e i percorsi protetti sono i seguenti:</w:t>
      </w:r>
    </w:p>
    <w:p w:rsidR="0089467F" w:rsidRDefault="0089467F" w:rsidP="0089467F">
      <w:pPr>
        <w:pStyle w:val="Corpotesto"/>
      </w:pPr>
    </w:p>
    <w:p w:rsidR="0089467F" w:rsidRDefault="0089467F" w:rsidP="0089467F">
      <w:pPr>
        <w:pStyle w:val="Corpotes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4819"/>
      </w:tblGrid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LUOGO DI LAVORO</w:t>
            </w:r>
          </w:p>
        </w:tc>
        <w:tc>
          <w:tcPr>
            <w:tcW w:w="2410" w:type="dxa"/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USCITE DI SICUREZZA</w:t>
            </w: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PERCORSI 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Aula, aula attività speciali, vestibolo e ripostiglio sezione più vicina all’ingresso</w:t>
            </w: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 salone comune)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Uscendo dal vestibolo della sezione nel salone comune a sinistra, si attraversa l’U.S. quindi a destra, si procede verso il luogo di raccolta esterno,  e ci si raccoglie a distanza di sicurezza dall’edificio 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in fondo al corridoio)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In alternativa uscendo dal vestibolo della sezione nel salone comune, a destra verso il corridoio che si percorre fino in fondo, si attraversa l’U.S., si scendono i gradini e si torna indietro verso il luogo di raccolta esterno,  e ci si raccoglie a distanza di sicurezza dall’edificio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Aula, aula attività speciali, vestibolo e ripostiglio sezione intermedia</w:t>
            </w: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in fondo al corridoio)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 vestibolo della sezione a destra lungo il corridoio, si attraversa l’U.S. si scendono i gradini e si torna indietro verso il luogo di raccolta esterno,  e ci si raccoglie a distanza di sicurezza dall’edificio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 salone comune)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in alternativa uscendo dal vestibolo della sezione nel corridoio, a sinistra verso il salone comune, si attraversa l’U.S. quindi a destra, si procede verso il luogo di raccolta esterno,  e ci si raccoglie a distanza di sicurezza dall’edificio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Aula, aula attività speciali, vestibolo e ripostiglio sezione più lontana all’ingresso</w:t>
            </w: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in fondo al corridoio)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 vestibolo della sezione a destra lungo il corridoio, si attraversa l’U.S. si scendono i gradini e si torna indietro verso il luogo di raccolta esterno,  e ci si raccoglie a distanza di sicurezza dall’edificio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 salone comune)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In alternativa uscendo dal vestibolo della sezione nel corridoio, a sinistra verso il salone comune, si attraversa l’U.S. quindi a destra, si procede verso il luogo di raccolta esterno,  e ci si raccoglie a distanza di sicurezza dall’edificio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  <w:r>
              <w:rPr>
                <w:rFonts w:ascii="Arial" w:hAnsi="Arial"/>
                <w:bCs/>
                <w:spacing w:val="-3"/>
                <w:sz w:val="22"/>
              </w:rPr>
              <w:lastRenderedPageBreak/>
              <w:t>Direzione, spogliatoi, aula PC, atrio di ingresso</w:t>
            </w: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all’ingresso principale)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dai locali, a sinistra nel salone comune, si attraversa l’U.S. quindi a destra, si procede verso il luogo di raccolta esterno,  e ci si raccoglie a distanza di sicurezza dall’edificio</w:t>
            </w:r>
          </w:p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bCs/>
                <w:spacing w:val="-3"/>
                <w:sz w:val="22"/>
              </w:rPr>
              <w:t>Questa è l’unica uscita da utilizzare da parte degli allievi e dei loro accompagnatori eventualmente presenti nell’aula PC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bottom w:val="single" w:sz="6" w:space="0" w:color="auto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 salone comune)</w:t>
            </w:r>
          </w:p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In alternativa, uscendo dai locali ci si dirige all’ingresso, si attraversa l’ U.S. e si raggiunge l’esterno. </w:t>
            </w:r>
            <w:r>
              <w:rPr>
                <w:rFonts w:ascii="Arial" w:hAnsi="Arial"/>
                <w:b/>
                <w:bCs/>
                <w:spacing w:val="-3"/>
                <w:sz w:val="22"/>
              </w:rPr>
              <w:t>I genitori potranno utilizzare questa uscita solo senza accompagnare con sé i propri figli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89467F" w:rsidRDefault="0089467F" w:rsidP="002D6FFD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  <w:r>
              <w:rPr>
                <w:rFonts w:ascii="Arial" w:hAnsi="Arial"/>
                <w:bCs/>
                <w:spacing w:val="-3"/>
                <w:sz w:val="22"/>
              </w:rPr>
              <w:t>Area esterna entro la recinzione della scuola</w:t>
            </w:r>
          </w:p>
        </w:tc>
        <w:tc>
          <w:tcPr>
            <w:tcW w:w="2410" w:type="dxa"/>
          </w:tcPr>
          <w:p w:rsidR="0089467F" w:rsidRDefault="0089467F" w:rsidP="002D6FFD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467F" w:rsidRDefault="0089467F" w:rsidP="002D6FF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 raggiunge il punto di raccolta esterno costeggiando l’edificio nel senso che allontana dalla fonte di pericolo </w:t>
            </w:r>
          </w:p>
        </w:tc>
      </w:tr>
    </w:tbl>
    <w:p w:rsidR="0089467F" w:rsidRDefault="0089467F" w:rsidP="0089467F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89467F" w:rsidRDefault="0089467F" w:rsidP="0089467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89467F" w:rsidRDefault="0089467F" w:rsidP="0089467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CHIUNQUE SI TROVI IN ZONE DI TRANSITO O DI SERVIZIO, SENTITO IL SEGNALE DI EVACUAZIONE NON DEVE RIENTRARE IN CLASSE, MA PORTARSI, ATTRAVERSO L’USCITA PIU’ VICINA, IN LUOGO SICURO</w:t>
      </w:r>
      <w:r>
        <w:rPr>
          <w:rFonts w:ascii="Arial" w:hAnsi="Arial"/>
          <w:spacing w:val="-3"/>
          <w:sz w:val="22"/>
        </w:rPr>
        <w:t>.</w:t>
      </w:r>
    </w:p>
    <w:p w:rsidR="0089467F" w:rsidRDefault="0089467F" w:rsidP="0089467F">
      <w:pPr>
        <w:pStyle w:val="ElencoNumer"/>
        <w:tabs>
          <w:tab w:val="clear" w:pos="1417"/>
        </w:tabs>
        <w:rPr>
          <w:rFonts w:ascii="Arial" w:hAnsi="Arial"/>
          <w:lang w:val="it-IT"/>
        </w:rPr>
      </w:pPr>
    </w:p>
    <w:p w:rsidR="0089467F" w:rsidRDefault="0089467F" w:rsidP="0089467F">
      <w:pPr>
        <w:pStyle w:val="ElencoNumer"/>
        <w:tabs>
          <w:tab w:val="clear" w:pos="1417"/>
        </w:tabs>
        <w:rPr>
          <w:rFonts w:ascii="Arial" w:hAnsi="Arial"/>
          <w:lang w:val="it-IT"/>
        </w:rPr>
      </w:pPr>
    </w:p>
    <w:p w:rsidR="0089467F" w:rsidRDefault="0089467F" w:rsidP="0089467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Una volta raggiunto l’esterno dell’edificio, attraverso le uscite di sicurezza sopra indicate, il personale, i bambini e i visitatori e le altre persone eventualmente presenti, raggiungeranno il</w:t>
      </w:r>
    </w:p>
    <w:p w:rsidR="0089467F" w:rsidRDefault="0089467F" w:rsidP="0089467F">
      <w:pPr>
        <w:jc w:val="both"/>
        <w:rPr>
          <w:rFonts w:ascii="Arial" w:hAnsi="Arial"/>
          <w:color w:val="000000"/>
          <w:sz w:val="22"/>
        </w:rPr>
      </w:pPr>
    </w:p>
    <w:p w:rsidR="0089467F" w:rsidRDefault="0089467F" w:rsidP="0089467F">
      <w:pPr>
        <w:jc w:val="both"/>
        <w:rPr>
          <w:rFonts w:ascii="Arial" w:hAnsi="Arial"/>
          <w:b/>
          <w:caps/>
          <w:color w:val="000000"/>
          <w:sz w:val="22"/>
        </w:rPr>
      </w:pPr>
      <w:r>
        <w:rPr>
          <w:rFonts w:ascii="Arial" w:hAnsi="Arial"/>
          <w:b/>
          <w:caps/>
          <w:color w:val="000000"/>
          <w:sz w:val="22"/>
        </w:rPr>
        <w:t>Punto di Raccolta esterno (Luogo sicuro)</w:t>
      </w:r>
    </w:p>
    <w:p w:rsidR="0089467F" w:rsidRDefault="0089467F" w:rsidP="0089467F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89467F" w:rsidRDefault="0089467F" w:rsidP="0089467F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89467F" w:rsidRDefault="0089467F" w:rsidP="0089467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E’ previsto un punto di raccolta esterno:</w:t>
      </w:r>
    </w:p>
    <w:p w:rsidR="0089467F" w:rsidRDefault="0089467F" w:rsidP="0089467F">
      <w:pPr>
        <w:pStyle w:val="ElencoNumer"/>
        <w:widowControl w:val="0"/>
        <w:tabs>
          <w:tab w:val="clear" w:pos="1417"/>
        </w:tabs>
        <w:rPr>
          <w:rFonts w:ascii="Arial" w:hAnsi="Arial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6588"/>
      </w:tblGrid>
      <w:tr w:rsidR="0089467F" w:rsidTr="002D6FFD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467F" w:rsidRDefault="0089467F" w:rsidP="002D6FF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punto di raccolta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89467F" w:rsidRDefault="0089467F" w:rsidP="002D6FF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descrizione </w:t>
            </w:r>
          </w:p>
          <w:p w:rsidR="0089467F" w:rsidRDefault="0089467F" w:rsidP="002D6FF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del luogo</w:t>
            </w:r>
          </w:p>
        </w:tc>
        <w:tc>
          <w:tcPr>
            <w:tcW w:w="6588" w:type="dxa"/>
            <w:shd w:val="pct12" w:color="auto" w:fill="auto"/>
            <w:vAlign w:val="center"/>
          </w:tcPr>
          <w:p w:rsidR="0089467F" w:rsidRDefault="0089467F" w:rsidP="002D6FF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procedure di raccolta evacuati</w:t>
            </w:r>
          </w:p>
        </w:tc>
      </w:tr>
      <w:tr w:rsidR="0089467F" w:rsidTr="002D6FFD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9467F" w:rsidRDefault="0089467F" w:rsidP="002D6FF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9467F" w:rsidRDefault="0089467F" w:rsidP="002D6FF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</w:t>
            </w:r>
          </w:p>
        </w:tc>
        <w:tc>
          <w:tcPr>
            <w:tcW w:w="2126" w:type="dxa"/>
          </w:tcPr>
          <w:p w:rsidR="0089467F" w:rsidRDefault="0089467F" w:rsidP="002D6F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sz w:val="22"/>
              </w:rPr>
              <w:t>Il punto di raccolta esterno si trova nell’area del giardino posto sul retro dell’edificio</w:t>
            </w:r>
          </w:p>
        </w:tc>
        <w:tc>
          <w:tcPr>
            <w:tcW w:w="6588" w:type="dxa"/>
          </w:tcPr>
          <w:p w:rsidR="0089467F" w:rsidRDefault="0089467F" w:rsidP="002D6FF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Qui confluiscono le persone provenienti da tutte le U.S. (</w:t>
            </w:r>
            <w:r>
              <w:rPr>
                <w:rFonts w:ascii="Arial" w:hAnsi="Arial"/>
                <w:b/>
                <w:bCs/>
                <w:sz w:val="22"/>
              </w:rPr>
              <w:t>eccetto genitori e lavoratori non aventi ruoli specifici nella gestione delle emergenze</w:t>
            </w:r>
            <w:r>
              <w:rPr>
                <w:rFonts w:ascii="Arial" w:hAnsi="Arial"/>
                <w:sz w:val="22"/>
              </w:rPr>
              <w:t>) e da qui  è raggiungibile l’uscita sulla strada.</w:t>
            </w:r>
          </w:p>
          <w:p w:rsidR="0089467F" w:rsidRDefault="0089467F" w:rsidP="002D6FFD">
            <w:pPr>
              <w:jc w:val="both"/>
              <w:rPr>
                <w:rFonts w:ascii="Arial" w:hAnsi="Arial"/>
                <w:sz w:val="22"/>
              </w:rPr>
            </w:pPr>
          </w:p>
          <w:p w:rsidR="0089467F" w:rsidRDefault="0089467F" w:rsidP="002D6FF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visitatori e fornitori sono affidati al personale con cui avevano appuntamento che li conduce sino all’esterno attraverso le vie di fuga.</w:t>
            </w:r>
          </w:p>
          <w:p w:rsidR="0089467F" w:rsidRDefault="0089467F" w:rsidP="002D6FF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Ogni insegnante dovrà occuparsi dei bambini a lui affidati, procede a verificare la presenza di tutti i bambini e in caso rilevi l’esistenza di dispersi, ne dà comunicazione alla squadra d’emergenza.</w:t>
            </w:r>
          </w:p>
          <w:p w:rsidR="0089467F" w:rsidRDefault="0089467F" w:rsidP="002D6FF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 componente della Squadra di emergenza provvede a contare le persone e, in caso verifichi o gli venga comunicata l’esistenza di dispersi, attiva le ricerche.</w:t>
            </w:r>
          </w:p>
          <w:p w:rsidR="0089467F" w:rsidRDefault="0089467F" w:rsidP="002D6FFD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467F" w:rsidRDefault="0089467F" w:rsidP="0089467F">
      <w:pPr>
        <w:jc w:val="both"/>
      </w:pPr>
    </w:p>
    <w:p w:rsidR="0089467F" w:rsidRDefault="0089467F" w:rsidP="0089467F">
      <w:pPr>
        <w:jc w:val="both"/>
      </w:pPr>
    </w:p>
    <w:p w:rsidR="00571CAE" w:rsidRDefault="001B34B3" w:rsidP="0089467F">
      <w:pPr>
        <w:jc w:val="both"/>
      </w:pPr>
    </w:p>
    <w:sectPr w:rsidR="00571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B3" w:rsidRDefault="001B34B3" w:rsidP="0089467F">
      <w:r>
        <w:separator/>
      </w:r>
    </w:p>
  </w:endnote>
  <w:endnote w:type="continuationSeparator" w:id="0">
    <w:p w:rsidR="001B34B3" w:rsidRDefault="001B34B3" w:rsidP="0089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F" w:rsidRDefault="008946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F" w:rsidRDefault="008946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F" w:rsidRDefault="00894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B3" w:rsidRDefault="001B34B3" w:rsidP="0089467F">
      <w:r>
        <w:separator/>
      </w:r>
    </w:p>
  </w:footnote>
  <w:footnote w:type="continuationSeparator" w:id="0">
    <w:p w:rsidR="001B34B3" w:rsidRDefault="001B34B3" w:rsidP="0089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F" w:rsidRDefault="008946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F" w:rsidRPr="0089467F" w:rsidRDefault="0089467F" w:rsidP="0089467F">
    <w:pPr>
      <w:keepNext/>
      <w:widowControl/>
      <w:jc w:val="center"/>
      <w:outlineLvl w:val="0"/>
      <w:rPr>
        <w:rFonts w:ascii="Arial" w:hAnsi="Arial"/>
        <w:b/>
        <w:snapToGrid/>
        <w:color w:val="000000"/>
      </w:rPr>
    </w:pPr>
    <w:r>
      <w:rPr>
        <w:rFonts w:ascii="Arial" w:hAnsi="Arial"/>
        <w:b/>
        <w:noProof/>
        <w:snapToGrid/>
        <w:color w:val="000000"/>
      </w:rPr>
      <w:drawing>
        <wp:inline distT="0" distB="0" distL="0" distR="0">
          <wp:extent cx="416560" cy="42672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67F" w:rsidRPr="0089467F" w:rsidRDefault="0089467F" w:rsidP="0089467F">
    <w:pPr>
      <w:keepNext/>
      <w:widowControl/>
      <w:jc w:val="center"/>
      <w:outlineLvl w:val="0"/>
      <w:rPr>
        <w:rFonts w:ascii="Arial" w:hAnsi="Arial" w:cs="Arial"/>
        <w:snapToGrid/>
        <w:color w:val="000000"/>
        <w:sz w:val="16"/>
      </w:rPr>
    </w:pPr>
    <w:r w:rsidRPr="0089467F">
      <w:rPr>
        <w:rFonts w:ascii="Arial" w:hAnsi="Arial" w:cs="Arial"/>
        <w:snapToGrid/>
        <w:color w:val="000000"/>
        <w:sz w:val="16"/>
      </w:rPr>
      <w:t xml:space="preserve">MINISTERO DELLA PUBBLICA ISTRUZIONE, </w:t>
    </w:r>
  </w:p>
  <w:p w:rsidR="0089467F" w:rsidRPr="0089467F" w:rsidRDefault="0089467F" w:rsidP="0089467F">
    <w:pPr>
      <w:keepNext/>
      <w:widowControl/>
      <w:jc w:val="center"/>
      <w:outlineLvl w:val="1"/>
      <w:rPr>
        <w:rFonts w:ascii="Arial" w:hAnsi="Arial" w:cs="Arial"/>
        <w:bCs/>
        <w:snapToGrid/>
        <w:color w:val="000000"/>
        <w:sz w:val="16"/>
      </w:rPr>
    </w:pPr>
    <w:r w:rsidRPr="0089467F">
      <w:rPr>
        <w:rFonts w:ascii="Arial" w:hAnsi="Arial" w:cs="Arial"/>
        <w:bCs/>
        <w:snapToGrid/>
        <w:color w:val="000000"/>
        <w:sz w:val="16"/>
      </w:rPr>
      <w:t>SCUOLA SECONDARIA DI  I GRADO  STATALE “T. CROCI”</w:t>
    </w:r>
  </w:p>
  <w:p w:rsidR="0089467F" w:rsidRPr="0089467F" w:rsidRDefault="0089467F" w:rsidP="0089467F">
    <w:pPr>
      <w:widowControl/>
      <w:jc w:val="center"/>
      <w:rPr>
        <w:rFonts w:ascii="Arial" w:hAnsi="Arial" w:cs="Arial"/>
        <w:b/>
        <w:snapToGrid/>
        <w:color w:val="000000"/>
        <w:sz w:val="16"/>
      </w:rPr>
    </w:pPr>
    <w:r w:rsidRPr="0089467F">
      <w:rPr>
        <w:rFonts w:ascii="Arial" w:hAnsi="Arial" w:cs="Arial"/>
        <w:b/>
        <w:snapToGrid/>
        <w:color w:val="000000"/>
        <w:sz w:val="16"/>
      </w:rPr>
      <w:t xml:space="preserve">Via Chopin, 09 - 20037 </w:t>
    </w:r>
    <w:r w:rsidRPr="0089467F">
      <w:rPr>
        <w:rFonts w:ascii="Arial" w:hAnsi="Arial" w:cs="Arial"/>
        <w:b/>
        <w:snapToGrid/>
        <w:color w:val="000000"/>
        <w:sz w:val="16"/>
        <w:u w:val="single"/>
      </w:rPr>
      <w:t>Paderno Dugnano</w:t>
    </w:r>
    <w:r w:rsidRPr="0089467F">
      <w:rPr>
        <w:rFonts w:ascii="Arial" w:hAnsi="Arial" w:cs="Arial"/>
        <w:b/>
        <w:snapToGrid/>
        <w:color w:val="000000"/>
        <w:sz w:val="16"/>
      </w:rPr>
      <w:t xml:space="preserve"> (MI)</w:t>
    </w:r>
  </w:p>
  <w:p w:rsidR="0089467F" w:rsidRPr="0089467F" w:rsidRDefault="0089467F" w:rsidP="0089467F">
    <w:pPr>
      <w:widowControl/>
      <w:jc w:val="center"/>
      <w:rPr>
        <w:rFonts w:ascii="Arial" w:hAnsi="Arial" w:cs="Arial"/>
        <w:b/>
        <w:snapToGrid/>
        <w:color w:val="000000"/>
        <w:sz w:val="16"/>
        <w:lang w:val="en-GB"/>
      </w:rPr>
    </w:pPr>
    <w:r w:rsidRPr="0089467F">
      <w:rPr>
        <w:rFonts w:ascii="Arial" w:hAnsi="Arial" w:cs="Arial"/>
        <w:b/>
        <w:snapToGrid/>
        <w:color w:val="000000"/>
        <w:sz w:val="16"/>
        <w:lang w:val="en-GB"/>
      </w:rPr>
      <w:t xml:space="preserve">Cod. Mecc.MIIC8FJOOV - Cod. </w:t>
    </w:r>
    <w:proofErr w:type="spellStart"/>
    <w:r w:rsidRPr="0089467F">
      <w:rPr>
        <w:rFonts w:ascii="Arial" w:hAnsi="Arial" w:cs="Arial"/>
        <w:b/>
        <w:snapToGrid/>
        <w:color w:val="000000"/>
        <w:sz w:val="16"/>
        <w:lang w:val="en-GB"/>
      </w:rPr>
      <w:t>Fisc</w:t>
    </w:r>
    <w:proofErr w:type="spellEnd"/>
    <w:r w:rsidRPr="0089467F">
      <w:rPr>
        <w:rFonts w:ascii="Arial" w:hAnsi="Arial" w:cs="Arial"/>
        <w:b/>
        <w:snapToGrid/>
        <w:color w:val="000000"/>
        <w:sz w:val="16"/>
        <w:lang w:val="en-GB"/>
      </w:rPr>
      <w:t>. 97667170159</w:t>
    </w:r>
  </w:p>
  <w:p w:rsidR="0089467F" w:rsidRPr="0089467F" w:rsidRDefault="0089467F" w:rsidP="0089467F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r w:rsidRPr="0089467F">
      <w:rPr>
        <w:rFonts w:ascii="Times New Roman" w:hAnsi="Times New Roman" w:cs="Arial"/>
        <w:b/>
        <w:snapToGrid/>
        <w:color w:val="000000"/>
        <w:sz w:val="16"/>
      </w:rPr>
      <w:t>Tel.: 02/9181054   Fax.: 02/99045055</w:t>
    </w:r>
  </w:p>
  <w:p w:rsidR="0089467F" w:rsidRPr="0089467F" w:rsidRDefault="0089467F" w:rsidP="0089467F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proofErr w:type="spellStart"/>
    <w:r w:rsidRPr="0089467F">
      <w:rPr>
        <w:rFonts w:ascii="Times New Roman" w:hAnsi="Times New Roman" w:cs="Arial"/>
        <w:b/>
        <w:snapToGrid/>
        <w:color w:val="000000"/>
        <w:sz w:val="16"/>
      </w:rPr>
      <w:t>e_mail</w:t>
    </w:r>
    <w:proofErr w:type="spellEnd"/>
    <w:r w:rsidRPr="0089467F">
      <w:rPr>
        <w:rFonts w:ascii="Times New Roman" w:hAnsi="Times New Roman" w:cs="Arial"/>
        <w:b/>
        <w:snapToGrid/>
        <w:color w:val="000000"/>
        <w:sz w:val="16"/>
      </w:rPr>
      <w:t xml:space="preserve"> : </w:t>
    </w:r>
    <w:hyperlink r:id="rId2" w:history="1">
      <w:r w:rsidRPr="0089467F">
        <w:rPr>
          <w:rFonts w:ascii="Times New Roman" w:hAnsi="Times New Roman" w:cs="Arial"/>
          <w:b/>
          <w:snapToGrid/>
          <w:color w:val="000000"/>
          <w:sz w:val="16"/>
          <w:u w:val="single"/>
        </w:rPr>
        <w:t>miic8fjoov@istruzione.it</w:t>
      </w:r>
    </w:hyperlink>
  </w:p>
  <w:p w:rsidR="0089467F" w:rsidRDefault="0089467F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F" w:rsidRDefault="008946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4"/>
    <w:rsid w:val="001B34B3"/>
    <w:rsid w:val="00227B5E"/>
    <w:rsid w:val="00772FBC"/>
    <w:rsid w:val="0089467F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7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89467F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467F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titoloindicefonti">
    <w:name w:val="titolo indice fonti"/>
    <w:basedOn w:val="Normale"/>
    <w:rsid w:val="0089467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orpotesto">
    <w:name w:val="Body Text"/>
    <w:basedOn w:val="Normale"/>
    <w:link w:val="CorpotestoCarattere"/>
    <w:semiHidden/>
    <w:rsid w:val="0089467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467F"/>
    <w:rPr>
      <w:rFonts w:ascii="Arial" w:eastAsia="Times New Roman" w:hAnsi="Arial" w:cs="Times New Roman"/>
      <w:snapToGrid w:val="0"/>
      <w:szCs w:val="20"/>
      <w:lang w:eastAsia="it-IT"/>
    </w:rPr>
  </w:style>
  <w:style w:type="paragraph" w:customStyle="1" w:styleId="ElencoNumer">
    <w:name w:val="Elenco Numer."/>
    <w:rsid w:val="0089467F"/>
    <w:pPr>
      <w:tabs>
        <w:tab w:val="left" w:pos="1417"/>
      </w:tabs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4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7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4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7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67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7F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7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89467F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467F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titoloindicefonti">
    <w:name w:val="titolo indice fonti"/>
    <w:basedOn w:val="Normale"/>
    <w:rsid w:val="0089467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orpotesto">
    <w:name w:val="Body Text"/>
    <w:basedOn w:val="Normale"/>
    <w:link w:val="CorpotestoCarattere"/>
    <w:semiHidden/>
    <w:rsid w:val="0089467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467F"/>
    <w:rPr>
      <w:rFonts w:ascii="Arial" w:eastAsia="Times New Roman" w:hAnsi="Arial" w:cs="Times New Roman"/>
      <w:snapToGrid w:val="0"/>
      <w:szCs w:val="20"/>
      <w:lang w:eastAsia="it-IT"/>
    </w:rPr>
  </w:style>
  <w:style w:type="paragraph" w:customStyle="1" w:styleId="ElencoNumer">
    <w:name w:val="Elenco Numer."/>
    <w:rsid w:val="0089467F"/>
    <w:pPr>
      <w:tabs>
        <w:tab w:val="left" w:pos="1417"/>
      </w:tabs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4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7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4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7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67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7F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fjoo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C157-AF63-4877-BF2F-41617FC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dcterms:created xsi:type="dcterms:W3CDTF">2020-01-08T10:07:00Z</dcterms:created>
  <dcterms:modified xsi:type="dcterms:W3CDTF">2020-01-08T10:07:00Z</dcterms:modified>
</cp:coreProperties>
</file>